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4625" w14:textId="77777777" w:rsidR="00E02539" w:rsidRPr="001240C1" w:rsidRDefault="00CD77D0" w:rsidP="00EB567F">
      <w:pPr>
        <w:spacing w:line="0" w:lineRule="atLeast"/>
        <w:jc w:val="center"/>
        <w:rPr>
          <w:rFonts w:eastAsia="標楷體"/>
        </w:rPr>
      </w:pPr>
      <w:r w:rsidRPr="001240C1">
        <w:rPr>
          <w:rFonts w:eastAsia="標楷體" w:hint="eastAsia"/>
          <w:sz w:val="32"/>
          <w:szCs w:val="32"/>
        </w:rPr>
        <w:t>國立高雄餐旅大學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221"/>
        <w:gridCol w:w="969"/>
        <w:gridCol w:w="369"/>
        <w:gridCol w:w="538"/>
        <w:gridCol w:w="1021"/>
        <w:gridCol w:w="397"/>
        <w:gridCol w:w="1344"/>
        <w:gridCol w:w="2909"/>
        <w:gridCol w:w="142"/>
      </w:tblGrid>
      <w:tr w:rsidR="001240C1" w:rsidRPr="001240C1" w14:paraId="4A0F364D" w14:textId="77777777" w:rsidTr="001D1C30">
        <w:trPr>
          <w:gridAfter w:val="1"/>
          <w:wAfter w:w="142" w:type="dxa"/>
          <w:trHeight w:val="344"/>
          <w:jc w:val="center"/>
        </w:trPr>
        <w:tc>
          <w:tcPr>
            <w:tcW w:w="9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5B575" w14:textId="13C9737E" w:rsidR="001240C1" w:rsidRPr="001240C1" w:rsidRDefault="001240C1" w:rsidP="00EB567F">
            <w:pPr>
              <w:widowControl/>
              <w:spacing w:after="90" w:line="0" w:lineRule="atLeast"/>
              <w:jc w:val="center"/>
              <w:rPr>
                <w:rFonts w:eastAsia="標楷體"/>
                <w:bCs/>
                <w:kern w:val="0"/>
                <w:sz w:val="28"/>
                <w:szCs w:val="32"/>
              </w:rPr>
            </w:pPr>
            <w:bookmarkStart w:id="0" w:name="OLE_LINK27"/>
            <w:bookmarkStart w:id="1" w:name="OLE_LINK32"/>
            <w:r w:rsidRPr="001240C1">
              <w:rPr>
                <w:rFonts w:eastAsia="標楷體" w:hint="eastAsia"/>
                <w:bCs/>
                <w:kern w:val="0"/>
                <w:sz w:val="28"/>
                <w:szCs w:val="32"/>
              </w:rPr>
              <w:t>「</w:t>
            </w:r>
            <w:r w:rsidR="001D1C30">
              <w:rPr>
                <w:rFonts w:eastAsia="標楷體" w:hint="eastAsia"/>
                <w:bCs/>
                <w:kern w:val="0"/>
                <w:sz w:val="28"/>
                <w:szCs w:val="32"/>
              </w:rPr>
              <w:t>OO</w:t>
            </w:r>
            <w:r w:rsidR="00AA3C94" w:rsidRPr="00AA3C94">
              <w:rPr>
                <w:rFonts w:eastAsia="標楷體" w:hint="eastAsia"/>
                <w:bCs/>
                <w:kern w:val="0"/>
                <w:sz w:val="28"/>
                <w:szCs w:val="32"/>
              </w:rPr>
              <w:t>系統</w:t>
            </w:r>
            <w:r w:rsidRPr="001240C1">
              <w:rPr>
                <w:rFonts w:eastAsia="標楷體" w:hint="eastAsia"/>
                <w:bCs/>
                <w:kern w:val="0"/>
                <w:sz w:val="28"/>
                <w:szCs w:val="32"/>
              </w:rPr>
              <w:t>」</w:t>
            </w:r>
            <w:r w:rsidR="00DA2AF6">
              <w:rPr>
                <w:rFonts w:eastAsia="標楷體" w:hint="eastAsia"/>
                <w:bCs/>
                <w:kern w:val="0"/>
                <w:sz w:val="28"/>
                <w:szCs w:val="32"/>
              </w:rPr>
              <w:t>防護需求</w:t>
            </w:r>
            <w:r w:rsidRPr="001240C1">
              <w:rPr>
                <w:rFonts w:eastAsia="標楷體" w:hint="eastAsia"/>
                <w:bCs/>
                <w:kern w:val="0"/>
                <w:sz w:val="28"/>
                <w:szCs w:val="32"/>
              </w:rPr>
              <w:t>等級評估表</w:t>
            </w:r>
          </w:p>
        </w:tc>
      </w:tr>
      <w:tr w:rsidR="001240C1" w:rsidRPr="00AB2193" w14:paraId="3B0DEB4E" w14:textId="77777777" w:rsidTr="001D1C30">
        <w:trPr>
          <w:gridAfter w:val="1"/>
          <w:wAfter w:w="142" w:type="dxa"/>
          <w:trHeight w:val="363"/>
          <w:jc w:val="center"/>
        </w:trPr>
        <w:tc>
          <w:tcPr>
            <w:tcW w:w="9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2F7EC" w14:textId="2DABC196" w:rsidR="001240C1" w:rsidRPr="00AB2193" w:rsidRDefault="001240C1" w:rsidP="00EB567F">
            <w:pPr>
              <w:widowControl/>
              <w:spacing w:after="90" w:line="0" w:lineRule="atLeast"/>
              <w:rPr>
                <w:rFonts w:eastAsia="標楷體" w:cs="新細明體"/>
                <w:bCs/>
                <w:kern w:val="0"/>
                <w:szCs w:val="24"/>
              </w:rPr>
            </w:pPr>
            <w:r w:rsidRPr="00AB2193">
              <w:rPr>
                <w:rFonts w:eastAsia="標楷體" w:cs="新細明體" w:hint="eastAsia"/>
                <w:bCs/>
                <w:kern w:val="0"/>
                <w:szCs w:val="24"/>
              </w:rPr>
              <w:t>功能說明：</w:t>
            </w:r>
          </w:p>
        </w:tc>
      </w:tr>
      <w:tr w:rsidR="001240C1" w:rsidRPr="00AB2193" w14:paraId="76346CCD" w14:textId="77777777" w:rsidTr="001D1C30">
        <w:trPr>
          <w:gridAfter w:val="1"/>
          <w:wAfter w:w="142" w:type="dxa"/>
          <w:trHeight w:val="503"/>
          <w:jc w:val="center"/>
        </w:trPr>
        <w:tc>
          <w:tcPr>
            <w:tcW w:w="6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008EF9F" w14:textId="77777777" w:rsidR="001240C1" w:rsidRPr="00AB2193" w:rsidRDefault="001240C1" w:rsidP="00A55283">
            <w:pPr>
              <w:widowControl/>
              <w:spacing w:after="90"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AB2193">
              <w:rPr>
                <w:rFonts w:eastAsia="標楷體" w:cs="新細明體" w:hint="eastAsia"/>
                <w:bCs/>
                <w:kern w:val="0"/>
                <w:szCs w:val="24"/>
              </w:rPr>
              <w:t>影響構面</w:t>
            </w:r>
          </w:p>
        </w:tc>
        <w:tc>
          <w:tcPr>
            <w:tcW w:w="2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DD69E7" w14:textId="77777777" w:rsidR="001240C1" w:rsidRPr="00AB2193" w:rsidRDefault="001240C1" w:rsidP="00A55283">
            <w:pPr>
              <w:widowControl/>
              <w:spacing w:after="90"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AB2193">
              <w:rPr>
                <w:rFonts w:eastAsia="標楷體" w:cs="新細明體" w:hint="eastAsia"/>
                <w:bCs/>
                <w:kern w:val="0"/>
                <w:szCs w:val="24"/>
              </w:rPr>
              <w:t>資訊系統</w:t>
            </w:r>
            <w:r w:rsidR="00DA2AF6" w:rsidRPr="00AB2193">
              <w:rPr>
                <w:rFonts w:eastAsia="標楷體" w:cs="新細明體" w:hint="eastAsia"/>
                <w:bCs/>
                <w:kern w:val="0"/>
                <w:szCs w:val="24"/>
              </w:rPr>
              <w:t>防護需求等級</w:t>
            </w:r>
          </w:p>
        </w:tc>
      </w:tr>
      <w:tr w:rsidR="001240C1" w:rsidRPr="00AB2193" w14:paraId="587F4313" w14:textId="77777777" w:rsidTr="001D1C30">
        <w:trPr>
          <w:gridAfter w:val="1"/>
          <w:wAfter w:w="142" w:type="dxa"/>
          <w:trHeight w:val="458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43EE2EB" w14:textId="77777777" w:rsidR="001240C1" w:rsidRPr="00AB2193" w:rsidRDefault="001240C1" w:rsidP="00DA2AF6">
            <w:pPr>
              <w:widowControl/>
              <w:spacing w:after="9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AB2193">
              <w:rPr>
                <w:rFonts w:eastAsia="標楷體"/>
                <w:bCs/>
                <w:kern w:val="0"/>
                <w:szCs w:val="24"/>
              </w:rPr>
              <w:t>1.</w:t>
            </w:r>
            <w:r w:rsidRPr="00AB2193">
              <w:rPr>
                <w:rFonts w:eastAsia="標楷體" w:hint="eastAsia"/>
                <w:bCs/>
                <w:kern w:val="0"/>
                <w:szCs w:val="24"/>
              </w:rPr>
              <w:t>機密性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942153" w14:textId="77777777" w:rsidR="001240C1" w:rsidRPr="00AB2193" w:rsidRDefault="001240C1" w:rsidP="00DA2AF6">
            <w:pPr>
              <w:widowControl/>
              <w:spacing w:after="9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AB2193">
              <w:rPr>
                <w:rFonts w:eastAsia="標楷體"/>
                <w:bCs/>
                <w:kern w:val="0"/>
                <w:szCs w:val="24"/>
              </w:rPr>
              <w:t>2.</w:t>
            </w:r>
            <w:r w:rsidRPr="00AB2193">
              <w:rPr>
                <w:rFonts w:eastAsia="標楷體" w:hint="eastAsia"/>
                <w:bCs/>
                <w:kern w:val="0"/>
                <w:szCs w:val="24"/>
              </w:rPr>
              <w:t>完整性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CCF195C" w14:textId="77777777" w:rsidR="001240C1" w:rsidRPr="00AB2193" w:rsidRDefault="001240C1" w:rsidP="00DA2AF6">
            <w:pPr>
              <w:widowControl/>
              <w:spacing w:after="9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AB2193">
              <w:rPr>
                <w:rFonts w:eastAsia="標楷體"/>
                <w:bCs/>
                <w:kern w:val="0"/>
                <w:szCs w:val="24"/>
              </w:rPr>
              <w:t>3.</w:t>
            </w:r>
            <w:r w:rsidRPr="00AB2193">
              <w:rPr>
                <w:rFonts w:eastAsia="標楷體" w:hint="eastAsia"/>
                <w:bCs/>
                <w:kern w:val="0"/>
                <w:szCs w:val="24"/>
              </w:rPr>
              <w:t>可用性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00CBEB4" w14:textId="77777777" w:rsidR="001240C1" w:rsidRPr="00AB2193" w:rsidRDefault="001240C1" w:rsidP="00DA2AF6">
            <w:pPr>
              <w:widowControl/>
              <w:spacing w:after="90"/>
              <w:jc w:val="center"/>
              <w:rPr>
                <w:rFonts w:eastAsia="標楷體"/>
                <w:bCs/>
                <w:kern w:val="0"/>
                <w:szCs w:val="24"/>
              </w:rPr>
            </w:pPr>
            <w:r w:rsidRPr="00AB2193">
              <w:rPr>
                <w:rFonts w:eastAsia="標楷體"/>
                <w:bCs/>
                <w:kern w:val="0"/>
                <w:szCs w:val="24"/>
              </w:rPr>
              <w:t>4.</w:t>
            </w:r>
            <w:r w:rsidRPr="00AB2193">
              <w:rPr>
                <w:rFonts w:eastAsia="標楷體" w:hint="eastAsia"/>
                <w:bCs/>
                <w:kern w:val="0"/>
                <w:szCs w:val="24"/>
              </w:rPr>
              <w:t>法律遵循性</w:t>
            </w:r>
          </w:p>
        </w:tc>
        <w:tc>
          <w:tcPr>
            <w:tcW w:w="2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3FCE8E4" w14:textId="77777777" w:rsidR="001240C1" w:rsidRPr="00AB2193" w:rsidRDefault="001240C1" w:rsidP="00A55283">
            <w:pPr>
              <w:widowControl/>
              <w:spacing w:after="90"/>
              <w:rPr>
                <w:rFonts w:eastAsia="標楷體" w:cs="新細明體"/>
                <w:bCs/>
                <w:kern w:val="0"/>
                <w:szCs w:val="24"/>
              </w:rPr>
            </w:pPr>
          </w:p>
        </w:tc>
      </w:tr>
      <w:tr w:rsidR="001240C1" w:rsidRPr="00AB2193" w14:paraId="4D03612C" w14:textId="77777777" w:rsidTr="004D6880">
        <w:trPr>
          <w:gridAfter w:val="1"/>
          <w:wAfter w:w="142" w:type="dxa"/>
          <w:trHeight w:val="33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3D1E59" w14:textId="0EFB0590" w:rsidR="001240C1" w:rsidRPr="00AB2193" w:rsidRDefault="001240C1" w:rsidP="00DA2AF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C20C22" w14:textId="2491F89B" w:rsidR="001240C1" w:rsidRPr="00AB2193" w:rsidRDefault="001240C1" w:rsidP="00DA2AF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5838FD" w14:textId="59B58A92" w:rsidR="001240C1" w:rsidRPr="00AB2193" w:rsidRDefault="001240C1" w:rsidP="00DA2AF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8F0413" w14:textId="58D7611D" w:rsidR="001240C1" w:rsidRPr="00AB2193" w:rsidRDefault="001240C1" w:rsidP="00DA2AF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9C0F4B" w14:textId="65751C9B" w:rsidR="001240C1" w:rsidRPr="00AB2193" w:rsidRDefault="001240C1" w:rsidP="00DA2AF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4568A" w:rsidRPr="00AB2193" w14:paraId="36059175" w14:textId="77777777" w:rsidTr="00283D12">
        <w:trPr>
          <w:gridAfter w:val="1"/>
          <w:wAfter w:w="142" w:type="dxa"/>
          <w:trHeight w:val="330"/>
          <w:jc w:val="center"/>
        </w:trPr>
        <w:tc>
          <w:tcPr>
            <w:tcW w:w="4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95DE2AC" w14:textId="20BC41C0" w:rsidR="0094568A" w:rsidRPr="00AB2193" w:rsidRDefault="0094568A" w:rsidP="0094568A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1620A7">
              <w:rPr>
                <w:rFonts w:eastAsia="標楷體" w:hint="eastAsia"/>
                <w:b/>
                <w:bCs/>
                <w:kern w:val="0"/>
                <w:szCs w:val="24"/>
              </w:rPr>
              <w:t>RTO</w:t>
            </w:r>
            <w:r w:rsidRPr="001620A7">
              <w:rPr>
                <w:rFonts w:eastAsia="標楷體" w:cs="新細明體"/>
                <w:b/>
                <w:bCs/>
                <w:kern w:val="0"/>
                <w:szCs w:val="24"/>
              </w:rPr>
              <w:t>（復原時間目標）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FE16C53" w14:textId="713318C5" w:rsidR="0094568A" w:rsidRPr="00AB2193" w:rsidRDefault="0094568A" w:rsidP="0094568A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 w:rsidRPr="001620A7">
              <w:rPr>
                <w:rFonts w:eastAsia="標楷體" w:hint="eastAsia"/>
                <w:b/>
                <w:bCs/>
                <w:kern w:val="0"/>
                <w:szCs w:val="24"/>
              </w:rPr>
              <w:t>RPO</w:t>
            </w:r>
            <w:r w:rsidRPr="00897EBC">
              <w:rPr>
                <w:rFonts w:eastAsia="標楷體" w:cs="新細明體"/>
                <w:b/>
                <w:bCs/>
                <w:kern w:val="0"/>
                <w:szCs w:val="24"/>
              </w:rPr>
              <w:t>（資料復原點目標）</w:t>
            </w:r>
          </w:p>
        </w:tc>
      </w:tr>
      <w:tr w:rsidR="0094568A" w:rsidRPr="00AB2193" w14:paraId="06474784" w14:textId="77777777" w:rsidTr="00872942">
        <w:trPr>
          <w:gridAfter w:val="1"/>
          <w:wAfter w:w="142" w:type="dxa"/>
          <w:trHeight w:val="330"/>
          <w:jc w:val="center"/>
        </w:trPr>
        <w:tc>
          <w:tcPr>
            <w:tcW w:w="4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AC1A1F" w14:textId="504A3C58" w:rsidR="0094568A" w:rsidRPr="00AB2193" w:rsidRDefault="0094568A" w:rsidP="0094568A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(小時)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386353" w14:textId="4AF9E2B2" w:rsidR="0094568A" w:rsidRPr="00AB2193" w:rsidRDefault="0094568A" w:rsidP="0094568A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(小時)</w:t>
            </w:r>
          </w:p>
        </w:tc>
      </w:tr>
      <w:tr w:rsidR="001D1C30" w:rsidRPr="00897EBC" w14:paraId="3C0E9BEB" w14:textId="77777777" w:rsidTr="0094568A">
        <w:trPr>
          <w:trHeight w:val="330"/>
          <w:jc w:val="center"/>
        </w:trPr>
        <w:tc>
          <w:tcPr>
            <w:tcW w:w="9498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54D18" w14:textId="77777777" w:rsidR="001D1C30" w:rsidRDefault="001D1C30" w:rsidP="00EC1AAC">
            <w:pPr>
              <w:widowControl/>
              <w:spacing w:after="90"/>
              <w:rPr>
                <w:rFonts w:ascii="新細明體" w:hAnsi="新細明體" w:cs="新細明體"/>
                <w:kern w:val="0"/>
                <w:sz w:val="27"/>
                <w:szCs w:val="27"/>
              </w:rPr>
            </w:pPr>
            <w:r>
              <w:rPr>
                <w:rFonts w:eastAsia="標楷體" w:cs="新細明體" w:hint="eastAsia"/>
                <w:kern w:val="0"/>
                <w:szCs w:val="24"/>
              </w:rPr>
              <w:t>備註</w:t>
            </w:r>
            <w:r>
              <w:rPr>
                <w:rFonts w:eastAsia="標楷體" w:cs="新細明體" w:hint="eastAsia"/>
                <w:kern w:val="0"/>
                <w:szCs w:val="24"/>
              </w:rPr>
              <w:t>:</w:t>
            </w:r>
          </w:p>
          <w:p w14:paraId="0D8B5947" w14:textId="77777777" w:rsidR="001D1C30" w:rsidRPr="0026698B" w:rsidRDefault="001D1C30" w:rsidP="00EC1AAC">
            <w:pPr>
              <w:widowControl/>
              <w:spacing w:after="90"/>
              <w:rPr>
                <w:rFonts w:eastAsia="標楷體" w:cs="新細明體"/>
                <w:b/>
                <w:bCs/>
                <w:kern w:val="0"/>
                <w:szCs w:val="24"/>
              </w:rPr>
            </w:pPr>
            <w:r w:rsidRPr="0026698B">
              <w:rPr>
                <w:rFonts w:eastAsia="標楷體" w:cs="新細明體"/>
                <w:b/>
                <w:bCs/>
                <w:kern w:val="0"/>
                <w:szCs w:val="24"/>
              </w:rPr>
              <w:t>RTO</w:t>
            </w:r>
            <w:r w:rsidRPr="0026698B">
              <w:rPr>
                <w:rFonts w:eastAsia="標楷體" w:cs="新細明體"/>
                <w:kern w:val="0"/>
                <w:szCs w:val="24"/>
              </w:rPr>
              <w:t>：系統中斷後，</w:t>
            </w:r>
            <w:r w:rsidRPr="0026698B">
              <w:rPr>
                <w:rFonts w:eastAsia="標楷體" w:cs="新細明體"/>
                <w:b/>
                <w:bCs/>
                <w:kern w:val="0"/>
                <w:szCs w:val="24"/>
              </w:rPr>
              <w:t>容許可接受的最長服務中斷時間</w:t>
            </w:r>
            <w:r>
              <w:rPr>
                <w:rFonts w:eastAsia="標楷體" w:cs="新細明體" w:hint="eastAsia"/>
                <w:b/>
                <w:bCs/>
                <w:kern w:val="0"/>
                <w:szCs w:val="24"/>
              </w:rPr>
              <w:t>。</w:t>
            </w:r>
          </w:p>
          <w:p w14:paraId="35ECBE2D" w14:textId="77777777" w:rsidR="001D1C30" w:rsidRDefault="001D1C30" w:rsidP="00EC1AAC">
            <w:pPr>
              <w:widowControl/>
              <w:spacing w:after="90"/>
              <w:rPr>
                <w:rFonts w:eastAsia="標楷體" w:cs="新細明體"/>
                <w:kern w:val="0"/>
                <w:szCs w:val="24"/>
              </w:rPr>
            </w:pPr>
            <w:r w:rsidRPr="00897EBC">
              <w:rPr>
                <w:rFonts w:eastAsia="標楷體" w:cs="新細明體"/>
                <w:b/>
                <w:bCs/>
                <w:kern w:val="0"/>
                <w:szCs w:val="24"/>
              </w:rPr>
              <w:t>RPO</w:t>
            </w:r>
            <w:r w:rsidRPr="00897EBC">
              <w:rPr>
                <w:rFonts w:eastAsia="標楷體" w:cs="新細明體"/>
                <w:kern w:val="0"/>
                <w:szCs w:val="24"/>
              </w:rPr>
              <w:t>：指</w:t>
            </w:r>
            <w:r>
              <w:rPr>
                <w:rFonts w:eastAsia="標楷體" w:cs="新細明體" w:hint="eastAsia"/>
                <w:kern w:val="0"/>
                <w:szCs w:val="24"/>
              </w:rPr>
              <w:t>系統</w:t>
            </w:r>
            <w:r w:rsidRPr="00897EBC">
              <w:rPr>
                <w:rFonts w:eastAsia="標楷體" w:cs="新細明體"/>
                <w:kern w:val="0"/>
                <w:szCs w:val="24"/>
              </w:rPr>
              <w:t>發生中斷時，</w:t>
            </w:r>
            <w:r w:rsidRPr="00897EBC">
              <w:rPr>
                <w:rFonts w:eastAsia="標楷體" w:cs="新細明體"/>
                <w:b/>
                <w:bCs/>
                <w:kern w:val="0"/>
                <w:szCs w:val="24"/>
              </w:rPr>
              <w:t>可以接受的最大資料遺失量</w:t>
            </w:r>
            <w:r w:rsidRPr="00897EBC">
              <w:rPr>
                <w:rFonts w:eastAsia="標楷體" w:cs="新細明體"/>
                <w:kern w:val="0"/>
                <w:szCs w:val="24"/>
              </w:rPr>
              <w:t>，通常以時間表示。</w:t>
            </w:r>
          </w:p>
          <w:p w14:paraId="5648A5D4" w14:textId="77777777" w:rsidR="001D1C30" w:rsidRPr="00897EBC" w:rsidRDefault="001D1C30" w:rsidP="00EC1AAC">
            <w:pPr>
              <w:widowControl/>
              <w:spacing w:after="90"/>
              <w:rPr>
                <w:rFonts w:eastAsia="標楷體" w:cs="新細明體"/>
                <w:b/>
                <w:bCs/>
                <w:kern w:val="0"/>
                <w:szCs w:val="24"/>
              </w:rPr>
            </w:pPr>
            <w:r>
              <w:rPr>
                <w:rFonts w:eastAsia="標楷體" w:cs="新細明體" w:hint="eastAsia"/>
                <w:kern w:val="0"/>
                <w:szCs w:val="24"/>
              </w:rPr>
              <w:t>(</w:t>
            </w:r>
            <w:r>
              <w:rPr>
                <w:rFonts w:eastAsia="標楷體" w:cs="新細明體" w:hint="eastAsia"/>
                <w:kern w:val="0"/>
                <w:szCs w:val="24"/>
              </w:rPr>
              <w:t>例如</w:t>
            </w:r>
            <w:r>
              <w:rPr>
                <w:rFonts w:eastAsia="標楷體" w:cs="新細明體" w:hint="eastAsia"/>
                <w:kern w:val="0"/>
                <w:szCs w:val="24"/>
              </w:rPr>
              <w:t>:</w:t>
            </w:r>
            <w:r>
              <w:rPr>
                <w:rFonts w:eastAsia="標楷體" w:cs="新細明體" w:hint="eastAsia"/>
                <w:kern w:val="0"/>
                <w:szCs w:val="24"/>
              </w:rPr>
              <w:t>每天都備份一次資料，如果需要還原，只能還原到前一天所備份資料，</w:t>
            </w:r>
            <w:r>
              <w:rPr>
                <w:rFonts w:eastAsia="標楷體" w:cs="新細明體" w:hint="eastAsia"/>
                <w:kern w:val="0"/>
                <w:szCs w:val="24"/>
              </w:rPr>
              <w:t>RPO=24 hrs)</w:t>
            </w:r>
          </w:p>
        </w:tc>
      </w:tr>
      <w:tr w:rsidR="001240C1" w:rsidRPr="00AB2193" w14:paraId="691C3D26" w14:textId="77777777" w:rsidTr="001D1C30">
        <w:trPr>
          <w:gridAfter w:val="1"/>
          <w:wAfter w:w="142" w:type="dxa"/>
          <w:trHeight w:val="330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0F4B0EA6" w14:textId="77777777" w:rsidR="001240C1" w:rsidRPr="00AB2193" w:rsidRDefault="001240C1" w:rsidP="00A55283">
            <w:pPr>
              <w:widowControl/>
              <w:spacing w:after="90"/>
              <w:jc w:val="center"/>
              <w:rPr>
                <w:rFonts w:eastAsia="標楷體" w:cs="新細明體"/>
                <w:kern w:val="0"/>
                <w:szCs w:val="24"/>
              </w:rPr>
            </w:pPr>
            <w:r w:rsidRPr="00AB2193">
              <w:rPr>
                <w:rFonts w:eastAsia="標楷體" w:cs="新細明體" w:hint="eastAsia"/>
                <w:kern w:val="0"/>
                <w:szCs w:val="24"/>
              </w:rPr>
              <w:t>影響構面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D7DB5D8" w14:textId="77777777" w:rsidR="001240C1" w:rsidRPr="00AB2193" w:rsidRDefault="001240C1" w:rsidP="00A55283">
            <w:pPr>
              <w:widowControl/>
              <w:spacing w:after="90"/>
              <w:rPr>
                <w:rFonts w:eastAsia="標楷體"/>
                <w:kern w:val="0"/>
                <w:szCs w:val="24"/>
              </w:rPr>
            </w:pPr>
            <w:r w:rsidRPr="00AB2193">
              <w:rPr>
                <w:rFonts w:eastAsia="標楷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AB5FA81" w14:textId="77777777" w:rsidR="001240C1" w:rsidRPr="00AB2193" w:rsidRDefault="00DA2AF6" w:rsidP="00AB2193">
            <w:pPr>
              <w:widowControl/>
              <w:spacing w:after="90"/>
              <w:jc w:val="center"/>
              <w:rPr>
                <w:rFonts w:eastAsia="標楷體" w:cs="新細明體"/>
                <w:kern w:val="0"/>
                <w:szCs w:val="24"/>
              </w:rPr>
            </w:pPr>
            <w:r w:rsidRPr="00AB2193">
              <w:rPr>
                <w:rFonts w:eastAsia="標楷體" w:cs="新細明體" w:hint="eastAsia"/>
                <w:kern w:val="0"/>
                <w:szCs w:val="24"/>
              </w:rPr>
              <w:t>防護需求等級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62581B4D" w14:textId="77777777" w:rsidR="001240C1" w:rsidRPr="00AB2193" w:rsidRDefault="001240C1" w:rsidP="00A55283">
            <w:pPr>
              <w:widowControl/>
              <w:spacing w:after="90"/>
              <w:jc w:val="center"/>
              <w:rPr>
                <w:rFonts w:eastAsia="標楷體" w:cs="新細明體"/>
                <w:kern w:val="0"/>
                <w:szCs w:val="24"/>
              </w:rPr>
            </w:pPr>
            <w:r w:rsidRPr="00AB2193">
              <w:rPr>
                <w:rFonts w:eastAsia="標楷體" w:cs="新細明體" w:hint="eastAsia"/>
                <w:kern w:val="0"/>
                <w:szCs w:val="24"/>
              </w:rPr>
              <w:t>原因說明</w:t>
            </w:r>
          </w:p>
        </w:tc>
      </w:tr>
      <w:tr w:rsidR="001240C1" w:rsidRPr="00AB2193" w14:paraId="308E3A8C" w14:textId="77777777" w:rsidTr="004D6880">
        <w:trPr>
          <w:gridAfter w:val="1"/>
          <w:wAfter w:w="142" w:type="dxa"/>
          <w:trHeight w:val="330"/>
          <w:jc w:val="center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2D562" w14:textId="77777777" w:rsidR="001240C1" w:rsidRPr="00AB2193" w:rsidRDefault="001240C1" w:rsidP="00DA2AF6">
            <w:pPr>
              <w:widowControl/>
              <w:spacing w:after="90"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AB2193">
              <w:rPr>
                <w:rFonts w:eastAsia="標楷體" w:cs="新細明體"/>
                <w:bCs/>
                <w:kern w:val="0"/>
                <w:szCs w:val="24"/>
              </w:rPr>
              <w:t>1.</w:t>
            </w:r>
            <w:r w:rsidRPr="00AB2193">
              <w:rPr>
                <w:rFonts w:eastAsia="標楷體" w:cs="新細明體" w:hint="eastAsia"/>
                <w:bCs/>
                <w:kern w:val="0"/>
                <w:szCs w:val="24"/>
              </w:rPr>
              <w:t>機密性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171A" w14:textId="77777777" w:rsidR="001240C1" w:rsidRPr="00AB2193" w:rsidRDefault="001240C1" w:rsidP="00A04BDD">
            <w:pPr>
              <w:widowControl/>
              <w:spacing w:after="90"/>
              <w:jc w:val="center"/>
              <w:rPr>
                <w:rFonts w:eastAsia="標楷體" w:cs="新細明體"/>
                <w:kern w:val="0"/>
                <w:szCs w:val="24"/>
              </w:rPr>
            </w:pPr>
            <w:r w:rsidRPr="00AB2193">
              <w:rPr>
                <w:rFonts w:eastAsia="標楷體" w:cs="新細明體" w:hint="eastAsia"/>
                <w:kern w:val="0"/>
                <w:szCs w:val="24"/>
              </w:rPr>
              <w:t>初估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F5B8" w14:textId="5F553F04" w:rsidR="001240C1" w:rsidRPr="00AB2193" w:rsidRDefault="001240C1" w:rsidP="00A04BDD">
            <w:pPr>
              <w:widowControl/>
              <w:spacing w:after="90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734E" w14:textId="4F112214" w:rsidR="001240C1" w:rsidRPr="004E3F81" w:rsidRDefault="001240C1" w:rsidP="004E3F81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</w:tr>
      <w:tr w:rsidR="001240C1" w:rsidRPr="00AB2193" w14:paraId="05AD39EC" w14:textId="77777777" w:rsidTr="004D6880">
        <w:trPr>
          <w:gridAfter w:val="1"/>
          <w:wAfter w:w="142" w:type="dxa"/>
          <w:trHeight w:val="330"/>
          <w:jc w:val="center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8E413" w14:textId="77777777" w:rsidR="001240C1" w:rsidRPr="00AB2193" w:rsidRDefault="001240C1" w:rsidP="00DA2AF6">
            <w:pPr>
              <w:widowControl/>
              <w:spacing w:after="90"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9739" w14:textId="77777777" w:rsidR="001240C1" w:rsidRPr="00AB2193" w:rsidRDefault="001240C1" w:rsidP="00A04BDD">
            <w:pPr>
              <w:widowControl/>
              <w:spacing w:after="90"/>
              <w:jc w:val="center"/>
              <w:rPr>
                <w:rFonts w:eastAsia="標楷體" w:cs="新細明體"/>
                <w:kern w:val="0"/>
                <w:szCs w:val="24"/>
              </w:rPr>
            </w:pPr>
            <w:r w:rsidRPr="00AB2193">
              <w:rPr>
                <w:rFonts w:eastAsia="標楷體" w:cs="新細明體" w:hint="eastAsia"/>
                <w:kern w:val="0"/>
                <w:szCs w:val="24"/>
              </w:rPr>
              <w:t>異動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5C3F" w14:textId="77777777" w:rsidR="001240C1" w:rsidRPr="00AB2193" w:rsidRDefault="001240C1" w:rsidP="00A04BDD">
            <w:pPr>
              <w:widowControl/>
              <w:spacing w:after="90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F9E00" w14:textId="77777777" w:rsidR="001240C1" w:rsidRPr="004E3F81" w:rsidRDefault="001240C1" w:rsidP="004E3F81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</w:tr>
      <w:tr w:rsidR="001240C1" w:rsidRPr="00AB2193" w14:paraId="7D382D62" w14:textId="77777777" w:rsidTr="004D6880">
        <w:trPr>
          <w:gridAfter w:val="1"/>
          <w:wAfter w:w="142" w:type="dxa"/>
          <w:trHeight w:val="375"/>
          <w:jc w:val="center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93D6FE" w14:textId="77777777" w:rsidR="001240C1" w:rsidRPr="00AB2193" w:rsidRDefault="001240C1" w:rsidP="00DA2AF6">
            <w:pPr>
              <w:widowControl/>
              <w:spacing w:after="90"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AB2193">
              <w:rPr>
                <w:rFonts w:eastAsia="標楷體" w:cs="新細明體"/>
                <w:bCs/>
                <w:kern w:val="0"/>
                <w:szCs w:val="24"/>
              </w:rPr>
              <w:t>2.</w:t>
            </w:r>
            <w:r w:rsidRPr="00AB2193">
              <w:rPr>
                <w:rFonts w:eastAsia="標楷體" w:cs="新細明體" w:hint="eastAsia"/>
                <w:bCs/>
                <w:kern w:val="0"/>
                <w:szCs w:val="24"/>
              </w:rPr>
              <w:t>完整性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BA51" w14:textId="77777777" w:rsidR="001240C1" w:rsidRPr="00AB2193" w:rsidRDefault="001240C1" w:rsidP="00A04BDD">
            <w:pPr>
              <w:widowControl/>
              <w:spacing w:after="90"/>
              <w:jc w:val="center"/>
              <w:rPr>
                <w:rFonts w:eastAsia="標楷體" w:cs="新細明體"/>
                <w:kern w:val="0"/>
                <w:szCs w:val="24"/>
              </w:rPr>
            </w:pPr>
            <w:r w:rsidRPr="00AB2193">
              <w:rPr>
                <w:rFonts w:eastAsia="標楷體" w:cs="新細明體" w:hint="eastAsia"/>
                <w:kern w:val="0"/>
                <w:szCs w:val="24"/>
              </w:rPr>
              <w:t>初估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B2C7" w14:textId="3C5560B0" w:rsidR="001240C1" w:rsidRPr="00AB2193" w:rsidRDefault="001240C1" w:rsidP="00A04BDD">
            <w:pPr>
              <w:widowControl/>
              <w:spacing w:after="90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27825" w14:textId="645F6FEA" w:rsidR="001240C1" w:rsidRPr="004E3F81" w:rsidRDefault="001240C1" w:rsidP="004E3F81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</w:tr>
      <w:tr w:rsidR="001240C1" w:rsidRPr="00AB2193" w14:paraId="5FC9AC0F" w14:textId="77777777" w:rsidTr="004D6880">
        <w:trPr>
          <w:gridAfter w:val="1"/>
          <w:wAfter w:w="142" w:type="dxa"/>
          <w:trHeight w:val="345"/>
          <w:jc w:val="center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31F1E0" w14:textId="77777777" w:rsidR="001240C1" w:rsidRPr="00AB2193" w:rsidRDefault="001240C1" w:rsidP="00DA2AF6">
            <w:pPr>
              <w:widowControl/>
              <w:spacing w:after="90"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0027" w14:textId="77777777" w:rsidR="001240C1" w:rsidRPr="00AB2193" w:rsidRDefault="001240C1" w:rsidP="00A04BDD">
            <w:pPr>
              <w:widowControl/>
              <w:spacing w:after="90"/>
              <w:jc w:val="center"/>
              <w:rPr>
                <w:rFonts w:eastAsia="標楷體" w:cs="新細明體"/>
                <w:kern w:val="0"/>
                <w:szCs w:val="24"/>
              </w:rPr>
            </w:pPr>
            <w:r w:rsidRPr="00AB2193">
              <w:rPr>
                <w:rFonts w:eastAsia="標楷體" w:cs="新細明體" w:hint="eastAsia"/>
                <w:kern w:val="0"/>
                <w:szCs w:val="24"/>
              </w:rPr>
              <w:t>異動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DA04" w14:textId="77777777" w:rsidR="001240C1" w:rsidRPr="00AB2193" w:rsidRDefault="001240C1" w:rsidP="00A04BDD">
            <w:pPr>
              <w:widowControl/>
              <w:spacing w:after="90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3C356" w14:textId="77777777" w:rsidR="001240C1" w:rsidRPr="004E3F81" w:rsidRDefault="001240C1" w:rsidP="004E3F81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</w:tr>
      <w:tr w:rsidR="001240C1" w:rsidRPr="00AB2193" w14:paraId="1573F1E1" w14:textId="77777777" w:rsidTr="004D6880">
        <w:trPr>
          <w:gridAfter w:val="1"/>
          <w:wAfter w:w="142" w:type="dxa"/>
          <w:trHeight w:val="330"/>
          <w:jc w:val="center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DA91FE" w14:textId="77777777" w:rsidR="001240C1" w:rsidRPr="00AB2193" w:rsidRDefault="001240C1" w:rsidP="00DA2AF6">
            <w:pPr>
              <w:widowControl/>
              <w:spacing w:after="90"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AB2193">
              <w:rPr>
                <w:rFonts w:eastAsia="標楷體" w:cs="新細明體"/>
                <w:bCs/>
                <w:kern w:val="0"/>
                <w:szCs w:val="24"/>
              </w:rPr>
              <w:t>3.</w:t>
            </w:r>
            <w:r w:rsidRPr="00AB2193">
              <w:rPr>
                <w:rFonts w:eastAsia="標楷體" w:cs="新細明體" w:hint="eastAsia"/>
                <w:bCs/>
                <w:kern w:val="0"/>
                <w:szCs w:val="24"/>
              </w:rPr>
              <w:t>可用性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8F3F" w14:textId="77777777" w:rsidR="001240C1" w:rsidRPr="00AB2193" w:rsidRDefault="001240C1" w:rsidP="00A04BDD">
            <w:pPr>
              <w:widowControl/>
              <w:spacing w:after="90"/>
              <w:jc w:val="center"/>
              <w:rPr>
                <w:rFonts w:eastAsia="標楷體" w:cs="新細明體"/>
                <w:kern w:val="0"/>
                <w:szCs w:val="24"/>
              </w:rPr>
            </w:pPr>
            <w:r w:rsidRPr="00AB2193">
              <w:rPr>
                <w:rFonts w:eastAsia="標楷體" w:cs="新細明體" w:hint="eastAsia"/>
                <w:kern w:val="0"/>
                <w:szCs w:val="24"/>
              </w:rPr>
              <w:t>初估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32C9" w14:textId="5338A869" w:rsidR="001240C1" w:rsidRPr="00AB2193" w:rsidRDefault="001240C1" w:rsidP="00A04BDD">
            <w:pPr>
              <w:widowControl/>
              <w:spacing w:after="90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42D20" w14:textId="326B235E" w:rsidR="001240C1" w:rsidRPr="004E3F81" w:rsidRDefault="001240C1" w:rsidP="004E3F81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</w:tr>
      <w:tr w:rsidR="001240C1" w:rsidRPr="00AB2193" w14:paraId="116404E5" w14:textId="77777777" w:rsidTr="004D6880">
        <w:trPr>
          <w:gridAfter w:val="1"/>
          <w:wAfter w:w="142" w:type="dxa"/>
          <w:trHeight w:val="330"/>
          <w:jc w:val="center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1302A2" w14:textId="77777777" w:rsidR="001240C1" w:rsidRPr="00AB2193" w:rsidRDefault="001240C1" w:rsidP="00DA2AF6">
            <w:pPr>
              <w:widowControl/>
              <w:spacing w:after="90"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B5AE" w14:textId="77777777" w:rsidR="001240C1" w:rsidRPr="00AB2193" w:rsidRDefault="001240C1" w:rsidP="00A04BDD">
            <w:pPr>
              <w:widowControl/>
              <w:spacing w:after="90"/>
              <w:jc w:val="center"/>
              <w:rPr>
                <w:rFonts w:eastAsia="標楷體" w:cs="新細明體"/>
                <w:kern w:val="0"/>
                <w:szCs w:val="24"/>
              </w:rPr>
            </w:pPr>
            <w:r w:rsidRPr="00AB2193">
              <w:rPr>
                <w:rFonts w:eastAsia="標楷體" w:cs="新細明體" w:hint="eastAsia"/>
                <w:kern w:val="0"/>
                <w:szCs w:val="24"/>
              </w:rPr>
              <w:t>異動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89DD" w14:textId="77777777" w:rsidR="001240C1" w:rsidRPr="00AB2193" w:rsidRDefault="001240C1" w:rsidP="00A04BDD">
            <w:pPr>
              <w:widowControl/>
              <w:spacing w:after="90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B98DC" w14:textId="77777777" w:rsidR="001240C1" w:rsidRPr="004E3F81" w:rsidRDefault="001240C1" w:rsidP="004E3F81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</w:tr>
      <w:tr w:rsidR="001240C1" w:rsidRPr="00AB2193" w14:paraId="31BA157C" w14:textId="77777777" w:rsidTr="004D6880">
        <w:trPr>
          <w:gridAfter w:val="1"/>
          <w:wAfter w:w="142" w:type="dxa"/>
          <w:trHeight w:val="330"/>
          <w:jc w:val="center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1C77EB" w14:textId="77777777" w:rsidR="001240C1" w:rsidRPr="00AB2193" w:rsidRDefault="001240C1" w:rsidP="00DA2AF6">
            <w:pPr>
              <w:widowControl/>
              <w:spacing w:after="90"/>
              <w:jc w:val="center"/>
              <w:rPr>
                <w:rFonts w:eastAsia="標楷體" w:cs="新細明體"/>
                <w:bCs/>
                <w:kern w:val="0"/>
                <w:szCs w:val="24"/>
              </w:rPr>
            </w:pPr>
            <w:r w:rsidRPr="00AB2193">
              <w:rPr>
                <w:rFonts w:eastAsia="標楷體" w:cs="新細明體"/>
                <w:bCs/>
                <w:kern w:val="0"/>
                <w:szCs w:val="24"/>
              </w:rPr>
              <w:t>4.</w:t>
            </w:r>
            <w:r w:rsidRPr="00AB2193">
              <w:rPr>
                <w:rFonts w:eastAsia="標楷體" w:cs="新細明體" w:hint="eastAsia"/>
                <w:bCs/>
                <w:kern w:val="0"/>
                <w:szCs w:val="24"/>
              </w:rPr>
              <w:t>法律遵循性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4B15" w14:textId="77777777" w:rsidR="001240C1" w:rsidRPr="00AB2193" w:rsidRDefault="001240C1" w:rsidP="00A04BDD">
            <w:pPr>
              <w:widowControl/>
              <w:spacing w:after="90"/>
              <w:jc w:val="center"/>
              <w:rPr>
                <w:rFonts w:eastAsia="標楷體" w:cs="新細明體"/>
                <w:kern w:val="0"/>
                <w:szCs w:val="24"/>
              </w:rPr>
            </w:pPr>
            <w:r w:rsidRPr="00AB2193">
              <w:rPr>
                <w:rFonts w:eastAsia="標楷體" w:cs="新細明體" w:hint="eastAsia"/>
                <w:kern w:val="0"/>
                <w:szCs w:val="24"/>
              </w:rPr>
              <w:t>初估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673B" w14:textId="37954E71" w:rsidR="001240C1" w:rsidRPr="00AB2193" w:rsidRDefault="001240C1" w:rsidP="00A04BDD">
            <w:pPr>
              <w:widowControl/>
              <w:spacing w:after="90"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70CFD" w14:textId="3FA1A720" w:rsidR="001240C1" w:rsidRPr="004E3F81" w:rsidRDefault="001240C1" w:rsidP="004E3F81">
            <w:pPr>
              <w:widowControl/>
              <w:rPr>
                <w:rFonts w:eastAsia="標楷體"/>
                <w:kern w:val="0"/>
                <w:sz w:val="20"/>
              </w:rPr>
            </w:pPr>
          </w:p>
        </w:tc>
      </w:tr>
      <w:tr w:rsidR="001240C1" w:rsidRPr="00AB2193" w14:paraId="2BC28B93" w14:textId="77777777" w:rsidTr="001D1C30">
        <w:trPr>
          <w:gridAfter w:val="1"/>
          <w:wAfter w:w="142" w:type="dxa"/>
          <w:trHeight w:val="330"/>
          <w:jc w:val="center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D70C24" w14:textId="77777777" w:rsidR="001240C1" w:rsidRPr="00AB2193" w:rsidRDefault="001240C1" w:rsidP="00A55283">
            <w:pPr>
              <w:widowControl/>
              <w:spacing w:after="90"/>
              <w:rPr>
                <w:rFonts w:eastAsia="標楷體" w:cs="新細明體"/>
                <w:bCs/>
                <w:kern w:val="0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8F9B" w14:textId="77777777" w:rsidR="001240C1" w:rsidRPr="00AB2193" w:rsidRDefault="001240C1" w:rsidP="00A04BDD">
            <w:pPr>
              <w:widowControl/>
              <w:spacing w:after="90"/>
              <w:jc w:val="center"/>
              <w:rPr>
                <w:rFonts w:eastAsia="標楷體" w:cs="新細明體"/>
                <w:kern w:val="0"/>
                <w:szCs w:val="24"/>
              </w:rPr>
            </w:pPr>
            <w:r w:rsidRPr="00AB2193">
              <w:rPr>
                <w:rFonts w:eastAsia="標楷體" w:cs="新細明體" w:hint="eastAsia"/>
                <w:kern w:val="0"/>
                <w:szCs w:val="24"/>
              </w:rPr>
              <w:t>異動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6EE93" w14:textId="1DCD18E9" w:rsidR="001240C1" w:rsidRPr="00AB2193" w:rsidRDefault="001240C1" w:rsidP="00A55283">
            <w:pPr>
              <w:widowControl/>
              <w:spacing w:after="90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B38E5" w14:textId="77777777" w:rsidR="001240C1" w:rsidRPr="00AB2193" w:rsidRDefault="001240C1" w:rsidP="00A55283">
            <w:pPr>
              <w:widowControl/>
              <w:spacing w:after="90"/>
              <w:rPr>
                <w:rFonts w:eastAsia="標楷體"/>
                <w:kern w:val="0"/>
                <w:szCs w:val="24"/>
              </w:rPr>
            </w:pPr>
          </w:p>
        </w:tc>
      </w:tr>
      <w:tr w:rsidR="001240C1" w:rsidRPr="00AB2193" w14:paraId="487AE59F" w14:textId="77777777" w:rsidTr="001D1C30">
        <w:trPr>
          <w:gridAfter w:val="1"/>
          <w:wAfter w:w="142" w:type="dxa"/>
          <w:trHeight w:val="444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  <w:hideMark/>
          </w:tcPr>
          <w:p w14:paraId="3B7331B4" w14:textId="77777777" w:rsidR="001240C1" w:rsidRPr="00AB2193" w:rsidRDefault="001240C1" w:rsidP="00A55283">
            <w:pPr>
              <w:widowControl/>
              <w:spacing w:after="90"/>
              <w:jc w:val="center"/>
              <w:rPr>
                <w:rFonts w:eastAsia="標楷體" w:cs="新細明體"/>
                <w:kern w:val="0"/>
                <w:szCs w:val="24"/>
              </w:rPr>
            </w:pPr>
            <w:r w:rsidRPr="00AB2193">
              <w:rPr>
                <w:rFonts w:eastAsia="標楷體" w:cs="新細明體" w:hint="eastAsia"/>
                <w:kern w:val="0"/>
                <w:szCs w:val="24"/>
              </w:rPr>
              <w:t>備註</w:t>
            </w:r>
          </w:p>
        </w:tc>
        <w:tc>
          <w:tcPr>
            <w:tcW w:w="75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A7302" w14:textId="60416AE0" w:rsidR="001240C1" w:rsidRPr="00AB2193" w:rsidRDefault="001240C1" w:rsidP="00A55283">
            <w:pPr>
              <w:widowControl/>
              <w:spacing w:after="90"/>
              <w:rPr>
                <w:rFonts w:eastAsia="標楷體"/>
                <w:kern w:val="0"/>
                <w:szCs w:val="24"/>
              </w:rPr>
            </w:pPr>
          </w:p>
        </w:tc>
      </w:tr>
      <w:tr w:rsidR="006E4285" w:rsidRPr="00AB2193" w14:paraId="4FB00BB8" w14:textId="77777777" w:rsidTr="001D1C30">
        <w:trPr>
          <w:gridAfter w:val="1"/>
          <w:wAfter w:w="142" w:type="dxa"/>
          <w:trHeight w:val="805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B0AD" w14:textId="77777777" w:rsidR="006E4285" w:rsidRPr="00AB2193" w:rsidRDefault="006E4285" w:rsidP="00AB2193">
            <w:pPr>
              <w:widowControl/>
              <w:spacing w:after="90"/>
              <w:jc w:val="center"/>
              <w:rPr>
                <w:rFonts w:eastAsia="標楷體" w:cs="新細明體"/>
                <w:kern w:val="0"/>
                <w:szCs w:val="24"/>
              </w:rPr>
            </w:pPr>
            <w:r w:rsidRPr="00AB2193">
              <w:rPr>
                <w:rFonts w:eastAsia="標楷體" w:cs="新細明體" w:hint="eastAsia"/>
                <w:kern w:val="0"/>
                <w:szCs w:val="24"/>
              </w:rPr>
              <w:t>承辦人</w:t>
            </w:r>
          </w:p>
        </w:tc>
        <w:tc>
          <w:tcPr>
            <w:tcW w:w="32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C53A" w14:textId="77777777" w:rsidR="006E4285" w:rsidRPr="00AB2193" w:rsidRDefault="006E4285" w:rsidP="00AB2193">
            <w:pPr>
              <w:widowControl/>
              <w:spacing w:after="90"/>
              <w:jc w:val="center"/>
              <w:rPr>
                <w:rFonts w:eastAsia="標楷體" w:cs="新細明體"/>
                <w:kern w:val="0"/>
                <w:szCs w:val="24"/>
              </w:rPr>
            </w:pPr>
            <w:r w:rsidRPr="00AB2193">
              <w:rPr>
                <w:rFonts w:eastAsia="標楷體" w:cs="新細明體" w:hint="eastAsia"/>
                <w:kern w:val="0"/>
                <w:szCs w:val="24"/>
              </w:rPr>
              <w:t>二級主管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F699" w14:textId="77777777" w:rsidR="006E4285" w:rsidRPr="00AB2193" w:rsidRDefault="006E4285" w:rsidP="00AB2193">
            <w:pPr>
              <w:widowControl/>
              <w:spacing w:after="90"/>
              <w:jc w:val="center"/>
              <w:rPr>
                <w:rFonts w:eastAsia="標楷體" w:cs="新細明體"/>
                <w:kern w:val="0"/>
                <w:szCs w:val="24"/>
              </w:rPr>
            </w:pPr>
            <w:r w:rsidRPr="00AB2193">
              <w:rPr>
                <w:rFonts w:eastAsia="標楷體" w:cs="新細明體" w:hint="eastAsia"/>
                <w:kern w:val="0"/>
                <w:szCs w:val="24"/>
              </w:rPr>
              <w:t>一級主管</w:t>
            </w:r>
          </w:p>
        </w:tc>
      </w:tr>
      <w:tr w:rsidR="006E4285" w:rsidRPr="00AB2193" w14:paraId="3030C04E" w14:textId="77777777" w:rsidTr="001D1C30">
        <w:trPr>
          <w:gridAfter w:val="1"/>
          <w:wAfter w:w="142" w:type="dxa"/>
          <w:trHeight w:val="1002"/>
          <w:jc w:val="center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7E44" w14:textId="1363BF32" w:rsidR="006E4285" w:rsidRPr="00AB2193" w:rsidRDefault="006E4285" w:rsidP="00A55283">
            <w:pPr>
              <w:widowControl/>
              <w:spacing w:after="90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2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ECA2D" w14:textId="65AF5BDB" w:rsidR="006E4285" w:rsidRPr="00AB2193" w:rsidRDefault="006E4285" w:rsidP="001D1C30">
            <w:pPr>
              <w:widowControl/>
              <w:spacing w:after="90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EE128" w14:textId="0C9FB354" w:rsidR="006E4285" w:rsidRPr="00AB2193" w:rsidRDefault="006E4285" w:rsidP="006E4285">
            <w:pPr>
              <w:widowControl/>
              <w:spacing w:after="90"/>
              <w:rPr>
                <w:rFonts w:eastAsia="標楷體"/>
                <w:kern w:val="0"/>
                <w:szCs w:val="24"/>
              </w:rPr>
            </w:pPr>
          </w:p>
        </w:tc>
      </w:tr>
      <w:bookmarkEnd w:id="0"/>
      <w:bookmarkEnd w:id="1"/>
    </w:tbl>
    <w:p w14:paraId="594E4514" w14:textId="77777777" w:rsidR="00F87BD4" w:rsidRPr="001240C1" w:rsidRDefault="00F87BD4" w:rsidP="00855FFD">
      <w:pPr>
        <w:rPr>
          <w:rFonts w:eastAsia="標楷體"/>
        </w:rPr>
      </w:pPr>
    </w:p>
    <w:sectPr w:rsidR="00F87BD4" w:rsidRPr="001240C1" w:rsidSect="004B1C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F392" w14:textId="77777777" w:rsidR="00483181" w:rsidRDefault="00483181">
      <w:r>
        <w:separator/>
      </w:r>
    </w:p>
  </w:endnote>
  <w:endnote w:type="continuationSeparator" w:id="0">
    <w:p w14:paraId="0330C540" w14:textId="77777777" w:rsidR="00483181" w:rsidRDefault="0048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AB01" w14:textId="77777777" w:rsidR="00327E1F" w:rsidRDefault="00327E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03F1" w14:textId="77777777" w:rsidR="00327E1F" w:rsidRDefault="00327E1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8404" w14:textId="77777777" w:rsidR="00327E1F" w:rsidRDefault="00327E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5F72" w14:textId="77777777" w:rsidR="00483181" w:rsidRDefault="00483181">
      <w:r>
        <w:separator/>
      </w:r>
    </w:p>
  </w:footnote>
  <w:footnote w:type="continuationSeparator" w:id="0">
    <w:p w14:paraId="2FBC41E1" w14:textId="77777777" w:rsidR="00483181" w:rsidRDefault="00483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0E1B" w14:textId="77777777" w:rsidR="00327E1F" w:rsidRDefault="00327E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42"/>
      <w:gridCol w:w="3775"/>
      <w:gridCol w:w="2145"/>
    </w:tblGrid>
    <w:tr w:rsidR="0048334C" w:rsidRPr="0042118A" w14:paraId="548FF03B" w14:textId="77777777" w:rsidTr="00F0497C">
      <w:trPr>
        <w:trHeight w:val="271"/>
      </w:trPr>
      <w:tc>
        <w:tcPr>
          <w:tcW w:w="49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3CCA07" w14:textId="77777777" w:rsidR="0048334C" w:rsidRPr="0042118A" w:rsidRDefault="0048334C" w:rsidP="00F91655">
          <w:pPr>
            <w:tabs>
              <w:tab w:val="left" w:pos="6720"/>
              <w:tab w:val="left" w:pos="8040"/>
            </w:tabs>
            <w:jc w:val="both"/>
            <w:rPr>
              <w:rFonts w:ascii="新細明體" w:hAnsi="新細明體"/>
              <w:b/>
              <w:szCs w:val="24"/>
            </w:rPr>
          </w:pPr>
          <w:r w:rsidRPr="0042118A">
            <w:rPr>
              <w:rFonts w:ascii="新細明體" w:hAnsi="新細明體" w:hint="eastAsia"/>
              <w:b/>
              <w:szCs w:val="24"/>
            </w:rPr>
            <w:t>機密等級：</w:t>
          </w:r>
          <w:r w:rsidR="003225AB">
            <w:rPr>
              <w:rFonts w:ascii="新細明體" w:hAnsi="新細明體"/>
              <w:b/>
              <w:szCs w:val="24"/>
            </w:rPr>
            <w:sym w:font="Wingdings 2" w:char="F0A2"/>
          </w:r>
          <w:r w:rsidRPr="0042118A">
            <w:rPr>
              <w:rFonts w:ascii="新細明體" w:hAnsi="新細明體" w:hint="eastAsia"/>
              <w:b/>
              <w:szCs w:val="24"/>
            </w:rPr>
            <w:t xml:space="preserve">一般 </w:t>
          </w:r>
          <w:r w:rsidR="003225AB" w:rsidRPr="0042118A">
            <w:rPr>
              <w:rFonts w:ascii="新細明體" w:hAnsi="新細明體"/>
              <w:b/>
              <w:szCs w:val="24"/>
            </w:rPr>
            <w:sym w:font="Wingdings 2" w:char="00A3"/>
          </w:r>
          <w:r w:rsidRPr="0042118A">
            <w:rPr>
              <w:rFonts w:ascii="新細明體" w:hAnsi="新細明體" w:hint="eastAsia"/>
              <w:b/>
              <w:szCs w:val="24"/>
            </w:rPr>
            <w:t xml:space="preserve">限閱 </w:t>
          </w:r>
          <w:r w:rsidRPr="0042118A">
            <w:rPr>
              <w:rFonts w:ascii="新細明體" w:hAnsi="新細明體"/>
              <w:b/>
              <w:szCs w:val="24"/>
            </w:rPr>
            <w:sym w:font="Wingdings 2" w:char="00A3"/>
          </w:r>
          <w:r w:rsidRPr="0042118A">
            <w:rPr>
              <w:rFonts w:ascii="新細明體" w:hAnsi="新細明體" w:hint="eastAsia"/>
              <w:b/>
              <w:szCs w:val="24"/>
            </w:rPr>
            <w:t xml:space="preserve">密 </w:t>
          </w:r>
          <w:r w:rsidRPr="0042118A">
            <w:rPr>
              <w:rFonts w:ascii="新細明體" w:hAnsi="新細明體"/>
              <w:b/>
              <w:szCs w:val="24"/>
            </w:rPr>
            <w:sym w:font="Wingdings 2" w:char="00A3"/>
          </w:r>
          <w:r w:rsidRPr="0042118A">
            <w:rPr>
              <w:rFonts w:ascii="新細明體" w:hAnsi="新細明體" w:hint="eastAsia"/>
              <w:b/>
              <w:szCs w:val="24"/>
            </w:rPr>
            <w:t>機密</w:t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1F3906" w14:textId="77777777" w:rsidR="0048334C" w:rsidRPr="0042118A" w:rsidRDefault="0048334C" w:rsidP="00E02539">
          <w:pPr>
            <w:tabs>
              <w:tab w:val="right" w:pos="3204"/>
            </w:tabs>
            <w:jc w:val="both"/>
            <w:rPr>
              <w:rFonts w:ascii="新細明體" w:hAnsi="新細明體"/>
              <w:b/>
              <w:szCs w:val="24"/>
            </w:rPr>
          </w:pPr>
          <w:r w:rsidRPr="0042118A">
            <w:rPr>
              <w:rFonts w:ascii="新細明體" w:hAnsi="新細明體" w:hint="eastAsia"/>
              <w:b/>
              <w:szCs w:val="24"/>
            </w:rPr>
            <w:t>文件編號：</w:t>
          </w:r>
          <w:r w:rsidR="007775CC">
            <w:rPr>
              <w:rFonts w:ascii="新細明體" w:hAnsi="新細明體"/>
              <w:b/>
              <w:szCs w:val="24"/>
            </w:rPr>
            <w:t>IS-04-0</w:t>
          </w:r>
          <w:r w:rsidR="007775CC">
            <w:rPr>
              <w:rFonts w:ascii="新細明體" w:hAnsi="新細明體" w:hint="eastAsia"/>
              <w:b/>
              <w:szCs w:val="24"/>
            </w:rPr>
            <w:t>5</w:t>
          </w:r>
          <w:r w:rsidR="00E02539">
            <w:rPr>
              <w:rFonts w:ascii="新細明體" w:hAnsi="新細明體"/>
              <w:b/>
              <w:szCs w:val="24"/>
            </w:rPr>
            <w:t>9</w:t>
          </w:r>
          <w:r w:rsidRPr="0042118A">
            <w:rPr>
              <w:rFonts w:ascii="新細明體" w:hAnsi="新細明體"/>
              <w:b/>
              <w:szCs w:val="24"/>
            </w:rPr>
            <w:tab/>
          </w:r>
        </w:p>
      </w:tc>
      <w:tc>
        <w:tcPr>
          <w:tcW w:w="21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DB63C9" w14:textId="77777777" w:rsidR="0048334C" w:rsidRPr="0042118A" w:rsidRDefault="0048334C" w:rsidP="002A22D4">
          <w:pPr>
            <w:tabs>
              <w:tab w:val="left" w:pos="6720"/>
              <w:tab w:val="left" w:pos="8040"/>
            </w:tabs>
            <w:jc w:val="both"/>
            <w:rPr>
              <w:rFonts w:ascii="新細明體" w:hAnsi="新細明體"/>
              <w:b/>
              <w:szCs w:val="24"/>
            </w:rPr>
          </w:pPr>
          <w:r w:rsidRPr="0042118A">
            <w:rPr>
              <w:rFonts w:ascii="新細明體" w:hAnsi="新細明體" w:hint="eastAsia"/>
              <w:b/>
              <w:szCs w:val="24"/>
            </w:rPr>
            <w:t>保存年限：</w:t>
          </w:r>
          <w:r w:rsidR="00E25259">
            <w:rPr>
              <w:rFonts w:ascii="新細明體" w:hAnsi="新細明體" w:hint="eastAsia"/>
              <w:b/>
              <w:szCs w:val="24"/>
            </w:rPr>
            <w:t>3年</w:t>
          </w:r>
        </w:p>
      </w:tc>
    </w:tr>
    <w:tr w:rsidR="0048334C" w:rsidRPr="0042118A" w14:paraId="3DFCDA27" w14:textId="77777777" w:rsidTr="00F0497C">
      <w:trPr>
        <w:trHeight w:val="271"/>
      </w:trPr>
      <w:tc>
        <w:tcPr>
          <w:tcW w:w="49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FFFBF3" w14:textId="77777777" w:rsidR="0048334C" w:rsidRPr="0042118A" w:rsidRDefault="0048334C" w:rsidP="007D71EF">
          <w:pPr>
            <w:tabs>
              <w:tab w:val="left" w:pos="6720"/>
              <w:tab w:val="left" w:pos="8040"/>
            </w:tabs>
            <w:jc w:val="both"/>
            <w:rPr>
              <w:rFonts w:ascii="新細明體" w:hAnsi="新細明體"/>
              <w:b/>
              <w:szCs w:val="24"/>
            </w:rPr>
          </w:pPr>
          <w:r w:rsidRPr="0042118A">
            <w:rPr>
              <w:rFonts w:ascii="新細明體" w:hAnsi="新細明體" w:hint="eastAsia"/>
              <w:b/>
              <w:szCs w:val="24"/>
            </w:rPr>
            <w:t>日</w:t>
          </w:r>
          <w:r w:rsidRPr="0042118A">
            <w:rPr>
              <w:rFonts w:ascii="新細明體" w:hAnsi="新細明體"/>
              <w:b/>
              <w:szCs w:val="24"/>
            </w:rPr>
            <w:t xml:space="preserve">    </w:t>
          </w:r>
          <w:r w:rsidRPr="0042118A">
            <w:rPr>
              <w:rFonts w:ascii="新細明體" w:hAnsi="新細明體" w:hint="eastAsia"/>
              <w:b/>
              <w:szCs w:val="24"/>
            </w:rPr>
            <w:t xml:space="preserve">期：　</w:t>
          </w:r>
          <w:r w:rsidR="007D71EF">
            <w:rPr>
              <w:rFonts w:ascii="新細明體" w:hAnsi="新細明體" w:hint="eastAsia"/>
              <w:b/>
              <w:szCs w:val="24"/>
            </w:rPr>
            <w:t xml:space="preserve"> </w:t>
          </w:r>
          <w:r w:rsidRPr="0042118A">
            <w:rPr>
              <w:rFonts w:ascii="新細明體" w:hAnsi="新細明體" w:hint="eastAsia"/>
              <w:b/>
              <w:szCs w:val="24"/>
            </w:rPr>
            <w:t xml:space="preserve">　年　</w:t>
          </w:r>
          <w:r w:rsidR="007D71EF">
            <w:rPr>
              <w:rFonts w:ascii="新細明體" w:hAnsi="新細明體" w:hint="eastAsia"/>
              <w:b/>
              <w:szCs w:val="24"/>
            </w:rPr>
            <w:t xml:space="preserve"> </w:t>
          </w:r>
          <w:r w:rsidRPr="0042118A">
            <w:rPr>
              <w:rFonts w:ascii="新細明體" w:hAnsi="新細明體" w:hint="eastAsia"/>
              <w:b/>
              <w:szCs w:val="24"/>
            </w:rPr>
            <w:t xml:space="preserve">　月　</w:t>
          </w:r>
          <w:r w:rsidR="007D71EF">
            <w:rPr>
              <w:rFonts w:ascii="新細明體" w:hAnsi="新細明體" w:hint="eastAsia"/>
              <w:b/>
              <w:szCs w:val="24"/>
            </w:rPr>
            <w:t xml:space="preserve"> </w:t>
          </w:r>
          <w:r w:rsidRPr="0042118A">
            <w:rPr>
              <w:rFonts w:ascii="新細明體" w:hAnsi="新細明體" w:hint="eastAsia"/>
              <w:b/>
              <w:szCs w:val="24"/>
            </w:rPr>
            <w:t xml:space="preserve">　日</w:t>
          </w:r>
        </w:p>
      </w:tc>
      <w:tc>
        <w:tcPr>
          <w:tcW w:w="38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715E0F" w14:textId="77777777" w:rsidR="0048334C" w:rsidRPr="0042118A" w:rsidRDefault="0048334C" w:rsidP="007775CC">
          <w:pPr>
            <w:tabs>
              <w:tab w:val="right" w:pos="3204"/>
            </w:tabs>
            <w:jc w:val="both"/>
            <w:rPr>
              <w:rFonts w:ascii="新細明體" w:hAnsi="新細明體"/>
              <w:b/>
              <w:szCs w:val="24"/>
            </w:rPr>
          </w:pPr>
          <w:r w:rsidRPr="0042118A">
            <w:rPr>
              <w:rFonts w:ascii="新細明體" w:hAnsi="新細明體" w:hint="eastAsia"/>
              <w:b/>
              <w:szCs w:val="24"/>
            </w:rPr>
            <w:t>紀錄編號：</w:t>
          </w:r>
        </w:p>
      </w:tc>
      <w:tc>
        <w:tcPr>
          <w:tcW w:w="21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325BEA" w14:textId="4E8CBEA1" w:rsidR="0048334C" w:rsidRPr="0042118A" w:rsidRDefault="0048334C" w:rsidP="002A22D4">
          <w:pPr>
            <w:tabs>
              <w:tab w:val="left" w:pos="6720"/>
              <w:tab w:val="left" w:pos="8040"/>
            </w:tabs>
            <w:jc w:val="both"/>
            <w:rPr>
              <w:rFonts w:ascii="新細明體" w:hAnsi="新細明體"/>
              <w:b/>
              <w:szCs w:val="24"/>
            </w:rPr>
          </w:pPr>
          <w:r w:rsidRPr="0042118A">
            <w:rPr>
              <w:rFonts w:ascii="新細明體" w:hAnsi="新細明體" w:hint="eastAsia"/>
              <w:b/>
              <w:szCs w:val="24"/>
            </w:rPr>
            <w:t>版本：</w:t>
          </w:r>
          <w:r w:rsidR="00DA2AF6">
            <w:rPr>
              <w:rFonts w:ascii="新細明體" w:hAnsi="新細明體" w:hint="eastAsia"/>
              <w:b/>
              <w:szCs w:val="24"/>
            </w:rPr>
            <w:t>2</w:t>
          </w:r>
          <w:r w:rsidRPr="0042118A">
            <w:rPr>
              <w:rFonts w:ascii="新細明體" w:hAnsi="新細明體" w:hint="eastAsia"/>
              <w:b/>
              <w:szCs w:val="24"/>
            </w:rPr>
            <w:t>.</w:t>
          </w:r>
          <w:r w:rsidR="00327E1F">
            <w:rPr>
              <w:rFonts w:ascii="新細明體" w:hAnsi="新細明體" w:hint="eastAsia"/>
              <w:b/>
              <w:szCs w:val="24"/>
            </w:rPr>
            <w:t>1</w:t>
          </w:r>
        </w:p>
      </w:tc>
    </w:tr>
  </w:tbl>
  <w:p w14:paraId="2849E236" w14:textId="77777777" w:rsidR="0048334C" w:rsidRDefault="004833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E518" w14:textId="77777777" w:rsidR="00327E1F" w:rsidRDefault="00327E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752F"/>
    <w:multiLevelType w:val="hybridMultilevel"/>
    <w:tmpl w:val="ADB80DC2"/>
    <w:lvl w:ilvl="0" w:tplc="0409000F">
      <w:start w:val="1"/>
      <w:numFmt w:val="decimal"/>
      <w:lvlText w:val="%1."/>
      <w:lvlJc w:val="left"/>
      <w:pPr>
        <w:ind w:left="2520" w:hanging="480"/>
      </w:pPr>
      <w:rPr>
        <w:rFonts w:hint="default"/>
        <w:sz w:val="22"/>
      </w:rPr>
    </w:lvl>
    <w:lvl w:ilvl="1" w:tplc="04090003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8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60" w:hanging="480"/>
      </w:pPr>
      <w:rPr>
        <w:rFonts w:ascii="Wingdings" w:hAnsi="Wingdings" w:hint="default"/>
      </w:rPr>
    </w:lvl>
  </w:abstractNum>
  <w:abstractNum w:abstractNumId="1" w15:restartNumberingAfterBreak="0">
    <w:nsid w:val="19CE2226"/>
    <w:multiLevelType w:val="hybridMultilevel"/>
    <w:tmpl w:val="ADB80DC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sz w:val="22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E44715"/>
    <w:multiLevelType w:val="hybridMultilevel"/>
    <w:tmpl w:val="77160234"/>
    <w:lvl w:ilvl="0" w:tplc="6518C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AE293B"/>
    <w:multiLevelType w:val="hybridMultilevel"/>
    <w:tmpl w:val="F2288C20"/>
    <w:lvl w:ilvl="0" w:tplc="A8B600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F9006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799A63E9"/>
    <w:multiLevelType w:val="multilevel"/>
    <w:tmpl w:val="6388F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503659866">
    <w:abstractNumId w:val="4"/>
  </w:num>
  <w:num w:numId="2" w16cid:durableId="429279751">
    <w:abstractNumId w:val="5"/>
  </w:num>
  <w:num w:numId="3" w16cid:durableId="1203061146">
    <w:abstractNumId w:val="1"/>
  </w:num>
  <w:num w:numId="4" w16cid:durableId="851604446">
    <w:abstractNumId w:val="0"/>
  </w:num>
  <w:num w:numId="5" w16cid:durableId="770123935">
    <w:abstractNumId w:val="3"/>
  </w:num>
  <w:num w:numId="6" w16cid:durableId="592276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94"/>
    <w:rsid w:val="000074C2"/>
    <w:rsid w:val="000974BE"/>
    <w:rsid w:val="000A7002"/>
    <w:rsid w:val="000B2B03"/>
    <w:rsid w:val="000E31CC"/>
    <w:rsid w:val="00100BEB"/>
    <w:rsid w:val="00110A8F"/>
    <w:rsid w:val="00114B01"/>
    <w:rsid w:val="00123CAF"/>
    <w:rsid w:val="001240C1"/>
    <w:rsid w:val="00130BA2"/>
    <w:rsid w:val="001426EB"/>
    <w:rsid w:val="00173B9A"/>
    <w:rsid w:val="00180DD7"/>
    <w:rsid w:val="001A440A"/>
    <w:rsid w:val="001A7270"/>
    <w:rsid w:val="001B453D"/>
    <w:rsid w:val="001B6214"/>
    <w:rsid w:val="001C07F4"/>
    <w:rsid w:val="001D1C30"/>
    <w:rsid w:val="001D42C2"/>
    <w:rsid w:val="00215552"/>
    <w:rsid w:val="0022656A"/>
    <w:rsid w:val="00283D0A"/>
    <w:rsid w:val="00283D12"/>
    <w:rsid w:val="002A2106"/>
    <w:rsid w:val="002A22D4"/>
    <w:rsid w:val="002C5734"/>
    <w:rsid w:val="003225AB"/>
    <w:rsid w:val="00327E1F"/>
    <w:rsid w:val="00383886"/>
    <w:rsid w:val="003A462C"/>
    <w:rsid w:val="003D11D0"/>
    <w:rsid w:val="003F03F5"/>
    <w:rsid w:val="0042118A"/>
    <w:rsid w:val="0043165D"/>
    <w:rsid w:val="004404D0"/>
    <w:rsid w:val="00465DC4"/>
    <w:rsid w:val="00471D3C"/>
    <w:rsid w:val="004818E0"/>
    <w:rsid w:val="00483181"/>
    <w:rsid w:val="0048334C"/>
    <w:rsid w:val="004B1C94"/>
    <w:rsid w:val="004B21F0"/>
    <w:rsid w:val="004D6880"/>
    <w:rsid w:val="004E28CF"/>
    <w:rsid w:val="004E3F81"/>
    <w:rsid w:val="00506564"/>
    <w:rsid w:val="00507044"/>
    <w:rsid w:val="005130CA"/>
    <w:rsid w:val="00516106"/>
    <w:rsid w:val="00536FCA"/>
    <w:rsid w:val="00537020"/>
    <w:rsid w:val="0054406B"/>
    <w:rsid w:val="00552624"/>
    <w:rsid w:val="00561963"/>
    <w:rsid w:val="005625E4"/>
    <w:rsid w:val="00570E18"/>
    <w:rsid w:val="005752A9"/>
    <w:rsid w:val="005850F6"/>
    <w:rsid w:val="005856D0"/>
    <w:rsid w:val="005D268E"/>
    <w:rsid w:val="005D3BBA"/>
    <w:rsid w:val="005F6CFB"/>
    <w:rsid w:val="006244F2"/>
    <w:rsid w:val="00664094"/>
    <w:rsid w:val="006A3468"/>
    <w:rsid w:val="006D1FB5"/>
    <w:rsid w:val="006E4285"/>
    <w:rsid w:val="006F7036"/>
    <w:rsid w:val="007028D7"/>
    <w:rsid w:val="00711970"/>
    <w:rsid w:val="007236A6"/>
    <w:rsid w:val="00725D1A"/>
    <w:rsid w:val="00744616"/>
    <w:rsid w:val="00753723"/>
    <w:rsid w:val="007775CC"/>
    <w:rsid w:val="007877BB"/>
    <w:rsid w:val="007D71EF"/>
    <w:rsid w:val="007E5F82"/>
    <w:rsid w:val="00835808"/>
    <w:rsid w:val="00835DC9"/>
    <w:rsid w:val="008404FF"/>
    <w:rsid w:val="00850DDA"/>
    <w:rsid w:val="00855FFD"/>
    <w:rsid w:val="008B01DD"/>
    <w:rsid w:val="008C667E"/>
    <w:rsid w:val="008E06CD"/>
    <w:rsid w:val="008E2EF4"/>
    <w:rsid w:val="008F7A76"/>
    <w:rsid w:val="00920714"/>
    <w:rsid w:val="00925620"/>
    <w:rsid w:val="0093261E"/>
    <w:rsid w:val="009373B7"/>
    <w:rsid w:val="0094568A"/>
    <w:rsid w:val="00964119"/>
    <w:rsid w:val="0097348C"/>
    <w:rsid w:val="009846D3"/>
    <w:rsid w:val="00996EA5"/>
    <w:rsid w:val="009A548D"/>
    <w:rsid w:val="00A04BDD"/>
    <w:rsid w:val="00A33E2F"/>
    <w:rsid w:val="00A45592"/>
    <w:rsid w:val="00A57140"/>
    <w:rsid w:val="00A606A3"/>
    <w:rsid w:val="00A838C2"/>
    <w:rsid w:val="00A84BE8"/>
    <w:rsid w:val="00A96C92"/>
    <w:rsid w:val="00A9714A"/>
    <w:rsid w:val="00AA3C94"/>
    <w:rsid w:val="00AB2193"/>
    <w:rsid w:val="00AD3FA8"/>
    <w:rsid w:val="00AE65C7"/>
    <w:rsid w:val="00AF76AD"/>
    <w:rsid w:val="00B0476C"/>
    <w:rsid w:val="00B24D1C"/>
    <w:rsid w:val="00B329D1"/>
    <w:rsid w:val="00B41860"/>
    <w:rsid w:val="00B51B4D"/>
    <w:rsid w:val="00B662AF"/>
    <w:rsid w:val="00B827E3"/>
    <w:rsid w:val="00BB72E9"/>
    <w:rsid w:val="00BD742A"/>
    <w:rsid w:val="00BE2AF0"/>
    <w:rsid w:val="00BE3936"/>
    <w:rsid w:val="00C1067A"/>
    <w:rsid w:val="00C11D77"/>
    <w:rsid w:val="00C2140D"/>
    <w:rsid w:val="00C5333D"/>
    <w:rsid w:val="00C6113B"/>
    <w:rsid w:val="00C66544"/>
    <w:rsid w:val="00C70142"/>
    <w:rsid w:val="00C7396C"/>
    <w:rsid w:val="00C807C6"/>
    <w:rsid w:val="00C96902"/>
    <w:rsid w:val="00CC1021"/>
    <w:rsid w:val="00CC7E4F"/>
    <w:rsid w:val="00CD77D0"/>
    <w:rsid w:val="00CE179C"/>
    <w:rsid w:val="00CE5AF9"/>
    <w:rsid w:val="00D04E00"/>
    <w:rsid w:val="00D446D1"/>
    <w:rsid w:val="00D461C6"/>
    <w:rsid w:val="00D761B2"/>
    <w:rsid w:val="00D963D3"/>
    <w:rsid w:val="00DA2AF6"/>
    <w:rsid w:val="00DC294B"/>
    <w:rsid w:val="00DD684E"/>
    <w:rsid w:val="00DE20A7"/>
    <w:rsid w:val="00DE2752"/>
    <w:rsid w:val="00DE538E"/>
    <w:rsid w:val="00DE5CF2"/>
    <w:rsid w:val="00E02539"/>
    <w:rsid w:val="00E0444C"/>
    <w:rsid w:val="00E05B7E"/>
    <w:rsid w:val="00E25259"/>
    <w:rsid w:val="00E65C00"/>
    <w:rsid w:val="00E83085"/>
    <w:rsid w:val="00EA1C5C"/>
    <w:rsid w:val="00EA2E11"/>
    <w:rsid w:val="00EB567F"/>
    <w:rsid w:val="00EC3292"/>
    <w:rsid w:val="00ED2DC5"/>
    <w:rsid w:val="00F0497C"/>
    <w:rsid w:val="00F731EE"/>
    <w:rsid w:val="00F87BD4"/>
    <w:rsid w:val="00F906FF"/>
    <w:rsid w:val="00F91655"/>
    <w:rsid w:val="00FA22D7"/>
    <w:rsid w:val="00FA3CBE"/>
    <w:rsid w:val="00FB0F79"/>
    <w:rsid w:val="00FC03E9"/>
    <w:rsid w:val="00FC3B3B"/>
    <w:rsid w:val="00FD70DA"/>
    <w:rsid w:val="00FE22A5"/>
    <w:rsid w:val="00FE6671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143FB9"/>
  <w15:chartTrackingRefBased/>
  <w15:docId w15:val="{D043B66D-6C8E-4700-850F-6892823A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1C9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1C9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rsid w:val="004B1C94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4B1C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A33E2F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A33E2F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1B6214"/>
    <w:pPr>
      <w:ind w:leftChars="200" w:left="480"/>
    </w:pPr>
  </w:style>
  <w:style w:type="paragraph" w:customStyle="1" w:styleId="1">
    <w:name w:val="表格內文1"/>
    <w:basedOn w:val="a"/>
    <w:rsid w:val="00996EA5"/>
    <w:pPr>
      <w:spacing w:before="50"/>
      <w:jc w:val="both"/>
    </w:pPr>
    <w:rPr>
      <w:rFonts w:ascii="標楷體" w:eastAsia="標楷體"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03DE5-AD09-4307-B55F-57285BAE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IS-04-059</dc:title>
  <dc:subject/>
  <dc:creator>xxxx</dc:creator>
  <cp:keywords/>
  <cp:lastModifiedBy>nkuht</cp:lastModifiedBy>
  <cp:revision>6</cp:revision>
  <cp:lastPrinted>2010-01-27T07:24:00Z</cp:lastPrinted>
  <dcterms:created xsi:type="dcterms:W3CDTF">2025-03-12T08:08:00Z</dcterms:created>
  <dcterms:modified xsi:type="dcterms:W3CDTF">2025-07-22T07:38:00Z</dcterms:modified>
</cp:coreProperties>
</file>